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7E" w:rsidRPr="000F0CFA" w:rsidRDefault="000F0CFA" w:rsidP="00553B95">
      <w:pPr>
        <w:pStyle w:val="Nadpis3"/>
      </w:pPr>
      <w:r>
        <w:t>Příloha č. 1</w:t>
      </w:r>
    </w:p>
    <w:p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15442C">
        <w:rPr>
          <w:b/>
        </w:rPr>
        <w:t>FN Brno m</w:t>
      </w:r>
      <w:r w:rsidRPr="000F0CFA">
        <w:rPr>
          <w:b/>
        </w:rPr>
        <w:t xml:space="preserve">odernizace </w:t>
      </w:r>
      <w:proofErr w:type="spellStart"/>
      <w:r w:rsidRPr="000F0CFA">
        <w:rPr>
          <w:b/>
        </w:rPr>
        <w:t>onkogynekologického</w:t>
      </w:r>
      <w:proofErr w:type="spellEnd"/>
      <w:r w:rsidRPr="000F0CFA">
        <w:rPr>
          <w:b/>
        </w:rPr>
        <w:t xml:space="preserve"> centra</w:t>
      </w:r>
      <w:r w:rsidR="00977FDE">
        <w:rPr>
          <w:b/>
        </w:rPr>
        <w:t xml:space="preserve"> </w:t>
      </w:r>
      <w:r w:rsidR="00CE5159">
        <w:rPr>
          <w:b/>
        </w:rPr>
        <w:t>I</w:t>
      </w:r>
      <w:r w:rsidR="00977FDE">
        <w:rPr>
          <w:b/>
        </w:rPr>
        <w:t>II</w:t>
      </w:r>
      <w:r w:rsidRPr="000F0CFA">
        <w:rPr>
          <w:b/>
        </w:rPr>
        <w:t>“</w:t>
      </w:r>
    </w:p>
    <w:p w:rsidR="000F0CFA" w:rsidRDefault="000F0CFA" w:rsidP="000F0CFA">
      <w:pPr>
        <w:jc w:val="center"/>
      </w:pPr>
    </w:p>
    <w:p w:rsidR="000F0CFA" w:rsidRPr="000F0CFA" w:rsidRDefault="00902092" w:rsidP="000F0CFA">
      <w:pPr>
        <w:jc w:val="center"/>
        <w:rPr>
          <w:b/>
          <w:sz w:val="28"/>
        </w:rPr>
      </w:pPr>
      <w:r>
        <w:rPr>
          <w:b/>
          <w:sz w:val="28"/>
        </w:rPr>
        <w:t xml:space="preserve">Detailní </w:t>
      </w:r>
      <w:r w:rsidR="000F0CFA" w:rsidRPr="000F0CFA">
        <w:rPr>
          <w:b/>
          <w:sz w:val="28"/>
        </w:rPr>
        <w:t>specifikace části 1 veřejné zakázky</w:t>
      </w:r>
    </w:p>
    <w:p w:rsidR="007F216E" w:rsidRPr="00B47EF1" w:rsidRDefault="007F216E" w:rsidP="006337DC"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0F0CFA" w:rsidTr="00807F1B">
        <w:tc>
          <w:tcPr>
            <w:tcW w:w="4361" w:type="dxa"/>
            <w:shd w:val="clear" w:color="auto" w:fill="auto"/>
          </w:tcPr>
          <w:p w:rsidR="000F0CFA" w:rsidRPr="00807F1B" w:rsidRDefault="00A47BFE" w:rsidP="00251C08">
            <w:pPr>
              <w:jc w:val="left"/>
              <w:rPr>
                <w:b/>
              </w:rPr>
            </w:pPr>
            <w:r>
              <w:rPr>
                <w:b/>
              </w:rPr>
              <w:t>Položka A</w:t>
            </w:r>
            <w:r w:rsidR="000F0CFA" w:rsidRPr="00807F1B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0F0CFA" w:rsidRDefault="000F0CFA" w:rsidP="006337DC">
            <w:r w:rsidRPr="000F0CFA">
              <w:t>Ultrazvukový přístroj (</w:t>
            </w:r>
            <w:proofErr w:type="spellStart"/>
            <w:r w:rsidRPr="000F0CFA">
              <w:t>high</w:t>
            </w:r>
            <w:proofErr w:type="spellEnd"/>
            <w:r w:rsidRPr="000F0CFA">
              <w:t xml:space="preserve">-end ultrazvukový přístroj s 3D/4D technologií s konvexní, lineární a </w:t>
            </w:r>
            <w:proofErr w:type="spellStart"/>
            <w:r w:rsidRPr="000F0CFA">
              <w:t>intrakavitální</w:t>
            </w:r>
            <w:proofErr w:type="spellEnd"/>
            <w:r w:rsidRPr="000F0CFA">
              <w:t xml:space="preserve"> sondou)</w:t>
            </w:r>
          </w:p>
        </w:tc>
      </w:tr>
      <w:tr w:rsidR="000F0CFA" w:rsidTr="00807F1B">
        <w:tc>
          <w:tcPr>
            <w:tcW w:w="4361" w:type="dxa"/>
            <w:shd w:val="clear" w:color="auto" w:fill="auto"/>
          </w:tcPr>
          <w:p w:rsidR="000F0CFA" w:rsidRPr="00807F1B" w:rsidRDefault="00D930BD" w:rsidP="00807F1B">
            <w:pPr>
              <w:jc w:val="left"/>
              <w:rPr>
                <w:b/>
              </w:rPr>
            </w:pPr>
            <w:r w:rsidRPr="00807F1B">
              <w:rPr>
                <w:b/>
              </w:rPr>
              <w:t>P</w:t>
            </w:r>
            <w:r w:rsidR="000F0CFA" w:rsidRPr="00807F1B">
              <w:rPr>
                <w:b/>
              </w:rPr>
              <w:t>očet kusů</w:t>
            </w:r>
            <w:r w:rsidR="00A47BFE">
              <w:rPr>
                <w:b/>
              </w:rPr>
              <w:t xml:space="preserve"> položky A</w:t>
            </w:r>
            <w:r w:rsidR="000F0CFA" w:rsidRPr="00807F1B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0F0CFA" w:rsidRDefault="000F0CFA" w:rsidP="006337DC">
            <w:r>
              <w:t>1</w:t>
            </w:r>
          </w:p>
        </w:tc>
      </w:tr>
    </w:tbl>
    <w:p w:rsidR="007F216E" w:rsidRDefault="007F216E" w:rsidP="006337DC"/>
    <w:p w:rsidR="00BD73B3" w:rsidRDefault="00BD73B3" w:rsidP="00BD73B3">
      <w:pPr>
        <w:rPr>
          <w:b/>
          <w:u w:val="single"/>
        </w:rPr>
      </w:pPr>
      <w:r w:rsidRPr="00902092">
        <w:rPr>
          <w:b/>
          <w:u w:val="single"/>
        </w:rPr>
        <w:t xml:space="preserve">Detailní specifikace </w:t>
      </w:r>
      <w:r w:rsidR="00A47BFE">
        <w:rPr>
          <w:b/>
          <w:u w:val="single"/>
        </w:rPr>
        <w:t>položky A</w:t>
      </w:r>
      <w:r w:rsidRPr="00902092">
        <w:rPr>
          <w:b/>
          <w:u w:val="single"/>
        </w:rPr>
        <w:t>:</w:t>
      </w:r>
    </w:p>
    <w:p w:rsidR="00D930BD" w:rsidRDefault="00902092" w:rsidP="00D930BD">
      <w:pPr>
        <w:rPr>
          <w:b/>
        </w:rPr>
      </w:pPr>
      <w:r>
        <w:rPr>
          <w:b/>
        </w:rPr>
        <w:tab/>
      </w:r>
    </w:p>
    <w:p w:rsidR="00A47BFE" w:rsidRPr="00A47BFE" w:rsidRDefault="00A47BFE" w:rsidP="00D930BD">
      <w:pPr>
        <w:rPr>
          <w:u w:val="single"/>
        </w:rPr>
      </w:pPr>
      <w:r w:rsidRPr="00A47BFE">
        <w:rPr>
          <w:u w:val="single"/>
        </w:rPr>
        <w:t>Technická specifikace:</w:t>
      </w:r>
    </w:p>
    <w:p w:rsidR="00AB36A2" w:rsidRDefault="00AB36A2" w:rsidP="00AB36A2">
      <w:pPr>
        <w:numPr>
          <w:ilvl w:val="0"/>
          <w:numId w:val="4"/>
        </w:numPr>
      </w:pPr>
      <w:r>
        <w:t>přístroj musí být ergonomický dle zásad „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>“ a s nízkou váhou pro případný převoz po oddělení</w:t>
      </w:r>
    </w:p>
    <w:p w:rsidR="00AB36A2" w:rsidRDefault="00AB36A2" w:rsidP="00AB36A2">
      <w:pPr>
        <w:numPr>
          <w:ilvl w:val="0"/>
          <w:numId w:val="4"/>
        </w:numPr>
      </w:pPr>
      <w:r>
        <w:t xml:space="preserve">minimálně 21“ monitor s </w:t>
      </w:r>
      <w:proofErr w:type="spellStart"/>
      <w:r>
        <w:t>FullHD</w:t>
      </w:r>
      <w:proofErr w:type="spellEnd"/>
      <w:r>
        <w:t xml:space="preserve"> rozlišením stranově a výškově stavitelný na rameni polohovatelném v osách x, y a z</w:t>
      </w:r>
    </w:p>
    <w:p w:rsidR="00AB36A2" w:rsidRDefault="00AB36A2" w:rsidP="00AB36A2">
      <w:pPr>
        <w:numPr>
          <w:ilvl w:val="0"/>
          <w:numId w:val="4"/>
        </w:numPr>
      </w:pPr>
      <w:r>
        <w:t>frekvenční rozsah přístroje minimálně v rozsahu 1 až 20 MHz, dynamický rozsah více jak 190 dB, maximální snímkovací frekvence více jak 1000 Hz</w:t>
      </w:r>
    </w:p>
    <w:p w:rsidR="00AB36A2" w:rsidRDefault="00AB36A2" w:rsidP="00AB36A2">
      <w:pPr>
        <w:numPr>
          <w:ilvl w:val="0"/>
          <w:numId w:val="4"/>
        </w:numPr>
      </w:pPr>
      <w:r>
        <w:t>výškově a stranově stavitelná poloha ovládacího panelu</w:t>
      </w:r>
    </w:p>
    <w:p w:rsidR="00AB36A2" w:rsidRDefault="00AB36A2" w:rsidP="00AB36A2">
      <w:pPr>
        <w:numPr>
          <w:ilvl w:val="0"/>
          <w:numId w:val="4"/>
        </w:numPr>
      </w:pPr>
      <w:proofErr w:type="spellStart"/>
      <w:r>
        <w:t>sleep</w:t>
      </w:r>
      <w:proofErr w:type="spellEnd"/>
      <w:r>
        <w:t xml:space="preserve"> mód umožňující naběhnutí přístroje do provozního režimu po převozu do max. 30 sekund</w:t>
      </w:r>
    </w:p>
    <w:p w:rsidR="00AB36A2" w:rsidRDefault="00AB36A2" w:rsidP="00AB36A2">
      <w:pPr>
        <w:numPr>
          <w:ilvl w:val="0"/>
          <w:numId w:val="4"/>
        </w:numPr>
      </w:pPr>
      <w:r>
        <w:t xml:space="preserve">technologie širokopásmového zpracování signálu pomocí širokopásmového tvarovače signálu, tzv. </w:t>
      </w:r>
      <w:proofErr w:type="spellStart"/>
      <w:r>
        <w:t>broadband</w:t>
      </w:r>
      <w:proofErr w:type="spellEnd"/>
      <w:r>
        <w:t xml:space="preserve"> a širokopásmových sond s možností změny zastoupení jednotlivých frekvencí (nikoliv pouze změny diskrétních frekvencí, </w:t>
      </w:r>
      <w:proofErr w:type="spellStart"/>
      <w:r>
        <w:t>tzv.multiherz</w:t>
      </w:r>
      <w:proofErr w:type="spellEnd"/>
      <w:r>
        <w:t>)</w:t>
      </w:r>
    </w:p>
    <w:p w:rsidR="00AB36A2" w:rsidRDefault="00AB36A2" w:rsidP="00AB36A2">
      <w:pPr>
        <w:numPr>
          <w:ilvl w:val="0"/>
          <w:numId w:val="4"/>
        </w:numPr>
      </w:pPr>
      <w:r>
        <w:t>ovládání přístroje pomocí „tabletového“ dotykového displeje s velikostí min. 12“</w:t>
      </w:r>
    </w:p>
    <w:p w:rsidR="00AB36A2" w:rsidRDefault="00AB36A2" w:rsidP="00AB36A2">
      <w:pPr>
        <w:numPr>
          <w:ilvl w:val="0"/>
          <w:numId w:val="4"/>
        </w:numPr>
      </w:pPr>
      <w:r>
        <w:t xml:space="preserve">4 aktivní porty pro připojení </w:t>
      </w:r>
      <w:proofErr w:type="spellStart"/>
      <w:r>
        <w:t>pinless</w:t>
      </w:r>
      <w:proofErr w:type="spellEnd"/>
      <w:r>
        <w:t xml:space="preserve"> zobrazovacích sond (nikoliv dopplerovských/tužkových sond)</w:t>
      </w:r>
    </w:p>
    <w:p w:rsidR="00AB36A2" w:rsidRDefault="00AB36A2" w:rsidP="00AB36A2">
      <w:pPr>
        <w:numPr>
          <w:ilvl w:val="0"/>
          <w:numId w:val="4"/>
        </w:numPr>
      </w:pPr>
      <w:r>
        <w:t>jednotlačítková optimalizace upravující 2D i dopplerovské módy (automatická úprava nulové linie, zisku a rychlosti u spektrální křivky, automatické umístění a nastavení optimálního úhlu ROI barevného Dopplera i automatické nastavení směru průtoku cévou)</w:t>
      </w:r>
    </w:p>
    <w:p w:rsidR="00AB36A2" w:rsidRDefault="00AB36A2" w:rsidP="00AB36A2">
      <w:pPr>
        <w:numPr>
          <w:ilvl w:val="0"/>
          <w:numId w:val="4"/>
        </w:numPr>
      </w:pPr>
      <w:r>
        <w:t>záznam obrazové informace na interní HDD o velikosti minimálně 1 TB</w:t>
      </w:r>
    </w:p>
    <w:p w:rsidR="00AB36A2" w:rsidRDefault="00AB36A2" w:rsidP="00AB36A2">
      <w:pPr>
        <w:numPr>
          <w:ilvl w:val="0"/>
          <w:numId w:val="4"/>
        </w:numPr>
      </w:pPr>
      <w:r>
        <w:t>archivace snímků min. ve formátech: systémová data, PC formát, DICOM</w:t>
      </w:r>
    </w:p>
    <w:p w:rsidR="00AB36A2" w:rsidRDefault="00AB36A2" w:rsidP="00AB36A2">
      <w:pPr>
        <w:numPr>
          <w:ilvl w:val="0"/>
          <w:numId w:val="4"/>
        </w:numPr>
      </w:pPr>
      <w:r>
        <w:t>archivace obrazových dat v původní formě s možností úpravy základních parametrů na uložených smyčkách, v PC i DICOM formátech</w:t>
      </w:r>
    </w:p>
    <w:p w:rsidR="00AB36A2" w:rsidRDefault="00AB36A2" w:rsidP="00AB36A2">
      <w:pPr>
        <w:numPr>
          <w:ilvl w:val="0"/>
          <w:numId w:val="4"/>
        </w:numPr>
      </w:pPr>
      <w:r>
        <w:t xml:space="preserve">přístroj musí být vybaven USB portem pro připojení USB </w:t>
      </w:r>
      <w:proofErr w:type="spellStart"/>
      <w:r>
        <w:t>flash</w:t>
      </w:r>
      <w:proofErr w:type="spellEnd"/>
      <w:r>
        <w:t xml:space="preserve"> disku nebo externího HDD a DVD mechanikou pro export na DVD nosiče</w:t>
      </w:r>
    </w:p>
    <w:p w:rsidR="00AB36A2" w:rsidRDefault="00AB36A2" w:rsidP="00AB36A2">
      <w:pPr>
        <w:numPr>
          <w:ilvl w:val="0"/>
          <w:numId w:val="4"/>
        </w:numPr>
      </w:pPr>
      <w:r>
        <w:t>černobílá tiskárna s digitálním vstupem umístěna v dosahu sedící obsluhy, nejlépe na ovládacím panelu</w:t>
      </w:r>
    </w:p>
    <w:p w:rsidR="00AB36A2" w:rsidRDefault="00AB36A2" w:rsidP="00AB36A2">
      <w:pPr>
        <w:numPr>
          <w:ilvl w:val="0"/>
          <w:numId w:val="4"/>
        </w:numPr>
      </w:pPr>
      <w:r>
        <w:t xml:space="preserve">přístroj musí obsahovat modul HW i SW s protokolem DICOM včetně </w:t>
      </w:r>
      <w:proofErr w:type="spellStart"/>
      <w:r>
        <w:t>Worklist</w:t>
      </w:r>
      <w:proofErr w:type="spellEnd"/>
      <w:r>
        <w:t xml:space="preserve">, </w:t>
      </w:r>
      <w:proofErr w:type="spellStart"/>
      <w:r>
        <w:t>Structured</w:t>
      </w:r>
      <w:proofErr w:type="spellEnd"/>
      <w:r>
        <w:t xml:space="preserve"> Reporting a </w:t>
      </w:r>
      <w:proofErr w:type="spellStart"/>
      <w:r>
        <w:t>Query</w:t>
      </w:r>
      <w:proofErr w:type="spellEnd"/>
      <w:r>
        <w:t>/</w:t>
      </w:r>
      <w:proofErr w:type="spellStart"/>
      <w:r>
        <w:t>Retrieve</w:t>
      </w:r>
      <w:proofErr w:type="spellEnd"/>
      <w:r>
        <w:t xml:space="preserve"> (včetně </w:t>
      </w:r>
      <w:proofErr w:type="spellStart"/>
      <w:r>
        <w:t>multimodality</w:t>
      </w:r>
      <w:proofErr w:type="spellEnd"/>
      <w:r>
        <w:t xml:space="preserve"> Q/R - možnosti porovnání UZV obrazu s obrazem pořízeným pomocí CT/MR na monitoru UZV).</w:t>
      </w:r>
    </w:p>
    <w:p w:rsidR="00AB36A2" w:rsidRDefault="00AB36A2" w:rsidP="00AB36A2">
      <w:pPr>
        <w:numPr>
          <w:ilvl w:val="0"/>
          <w:numId w:val="4"/>
        </w:numPr>
      </w:pPr>
      <w:r>
        <w:t xml:space="preserve">přístroj musí umožňovat současné zobrazení dříve provedené studie s </w:t>
      </w:r>
      <w:proofErr w:type="spellStart"/>
      <w:r>
        <w:t>real-time</w:t>
      </w:r>
      <w:proofErr w:type="spellEnd"/>
      <w:r>
        <w:t xml:space="preserve"> prováděnou studií na monitoru přístroje</w:t>
      </w:r>
    </w:p>
    <w:p w:rsidR="00AB36A2" w:rsidRDefault="00AB36A2" w:rsidP="00AB36A2">
      <w:pPr>
        <w:numPr>
          <w:ilvl w:val="0"/>
          <w:numId w:val="4"/>
        </w:numPr>
      </w:pPr>
      <w:r>
        <w:t>přístroj musí vytvářet vlastní databázi pacientských a obrazových dat s možností vyhledávání</w:t>
      </w:r>
    </w:p>
    <w:p w:rsidR="00AB36A2" w:rsidRDefault="00AB36A2" w:rsidP="00AB36A2">
      <w:pPr>
        <w:numPr>
          <w:ilvl w:val="0"/>
          <w:numId w:val="4"/>
        </w:numPr>
      </w:pPr>
      <w:r>
        <w:t>součástí dodávky musí být programové vybavení pro obecné zobrazování (zejména pro vyšetření orgánů dutiny břišní a gynekologii, přednastavení pro cévní aplikace)</w:t>
      </w:r>
    </w:p>
    <w:p w:rsidR="00AB36A2" w:rsidRDefault="00AB36A2" w:rsidP="00AB36A2">
      <w:pPr>
        <w:numPr>
          <w:ilvl w:val="0"/>
          <w:numId w:val="4"/>
        </w:numPr>
      </w:pPr>
      <w:r>
        <w:t>možnost měření v živém i ve zmrazeném obraze</w:t>
      </w:r>
    </w:p>
    <w:p w:rsidR="00AB36A2" w:rsidRDefault="00AB36A2" w:rsidP="00AB36A2">
      <w:pPr>
        <w:numPr>
          <w:ilvl w:val="0"/>
          <w:numId w:val="4"/>
        </w:numPr>
      </w:pPr>
      <w:r>
        <w:lastRenderedPageBreak/>
        <w:t xml:space="preserve">možnost automatizovaných měření parametrů dopplerovského spektra (PI, RI, </w:t>
      </w:r>
      <w:proofErr w:type="spellStart"/>
      <w:r>
        <w:t>Vmax</w:t>
      </w:r>
      <w:proofErr w:type="spellEnd"/>
      <w:r>
        <w:t xml:space="preserve">, </w:t>
      </w:r>
      <w:proofErr w:type="spellStart"/>
      <w:r>
        <w:t>Vmin</w:t>
      </w:r>
      <w:proofErr w:type="spellEnd"/>
      <w:r>
        <w:t xml:space="preserve">) na živé i zamražené </w:t>
      </w:r>
      <w:proofErr w:type="spellStart"/>
      <w:r>
        <w:t>doppler</w:t>
      </w:r>
      <w:proofErr w:type="spellEnd"/>
      <w:r>
        <w:t>. křivce</w:t>
      </w:r>
    </w:p>
    <w:p w:rsidR="00AB36A2" w:rsidRDefault="00AB36A2" w:rsidP="00AB36A2">
      <w:pPr>
        <w:numPr>
          <w:ilvl w:val="0"/>
          <w:numId w:val="4"/>
        </w:numPr>
      </w:pPr>
      <w:r>
        <w:t xml:space="preserve">přístroj musí být </w:t>
      </w:r>
      <w:proofErr w:type="spellStart"/>
      <w:r>
        <w:t>upgradeovatelný</w:t>
      </w:r>
      <w:proofErr w:type="spellEnd"/>
      <w:r>
        <w:t xml:space="preserve"> o rozšíření o </w:t>
      </w:r>
      <w:proofErr w:type="spellStart"/>
      <w:r>
        <w:t>real-time</w:t>
      </w:r>
      <w:proofErr w:type="spellEnd"/>
      <w:r>
        <w:t xml:space="preserve"> synchronizované zobrazení a fúzi UZ obrazu s vyšetřením provedeným na CT, </w:t>
      </w:r>
      <w:proofErr w:type="spellStart"/>
      <w:r>
        <w:t>MRi</w:t>
      </w:r>
      <w:proofErr w:type="spellEnd"/>
      <w:r>
        <w:t>, PET-CT, PET-MR na displeji ultrazvukového přístroje, umožňující i magnetickou navigaci bioptického kanálu při intervenčních výkonech. Toto rozšíření musí být dostupné pro všechny nabídnuté sondy.</w:t>
      </w:r>
    </w:p>
    <w:p w:rsidR="00902092" w:rsidRPr="004E7F57" w:rsidRDefault="00902092" w:rsidP="00902092">
      <w:pPr>
        <w:ind w:left="720"/>
      </w:pPr>
    </w:p>
    <w:p w:rsidR="00D930BD" w:rsidRPr="00902092" w:rsidRDefault="00D930BD" w:rsidP="00902092">
      <w:pPr>
        <w:rPr>
          <w:u w:val="single"/>
        </w:rPr>
      </w:pPr>
      <w:r w:rsidRPr="00902092">
        <w:rPr>
          <w:u w:val="single"/>
        </w:rPr>
        <w:t>Požadovaná zobrazení:</w:t>
      </w:r>
    </w:p>
    <w:p w:rsidR="00A47BFE" w:rsidRDefault="00A47BFE" w:rsidP="00A47BFE">
      <w:pPr>
        <w:numPr>
          <w:ilvl w:val="0"/>
          <w:numId w:val="4"/>
        </w:numPr>
      </w:pPr>
      <w:r>
        <w:t>vysoce kvalitní 2D zobrazení s možností harmonického zobrazení na všech sondách</w:t>
      </w:r>
    </w:p>
    <w:p w:rsidR="00A47BFE" w:rsidRDefault="00A47BFE" w:rsidP="00A47BFE">
      <w:pPr>
        <w:numPr>
          <w:ilvl w:val="0"/>
          <w:numId w:val="4"/>
        </w:numPr>
      </w:pPr>
      <w:r>
        <w:t>M-mód, anatomický M-mód</w:t>
      </w:r>
    </w:p>
    <w:p w:rsidR="00A47BFE" w:rsidRDefault="00A47BFE" w:rsidP="00A47BFE">
      <w:pPr>
        <w:numPr>
          <w:ilvl w:val="0"/>
          <w:numId w:val="4"/>
        </w:numPr>
      </w:pPr>
      <w:r>
        <w:t xml:space="preserve">M-mód barevný </w:t>
      </w:r>
      <w:proofErr w:type="spellStart"/>
      <w:r>
        <w:t>doppler</w:t>
      </w:r>
      <w:proofErr w:type="spellEnd"/>
    </w:p>
    <w:p w:rsidR="00A47BFE" w:rsidRDefault="00A47BFE" w:rsidP="00A47BFE">
      <w:pPr>
        <w:numPr>
          <w:ilvl w:val="0"/>
          <w:numId w:val="4"/>
        </w:numPr>
      </w:pPr>
      <w:r>
        <w:t xml:space="preserve">M-mód tkáňový </w:t>
      </w:r>
      <w:proofErr w:type="spellStart"/>
      <w:r>
        <w:t>doppler</w:t>
      </w:r>
      <w:proofErr w:type="spellEnd"/>
    </w:p>
    <w:p w:rsidR="00A47BFE" w:rsidRDefault="00A47BFE" w:rsidP="00A47BFE">
      <w:pPr>
        <w:numPr>
          <w:ilvl w:val="0"/>
          <w:numId w:val="4"/>
        </w:numPr>
      </w:pPr>
      <w:r>
        <w:t>THI s pulsní inverzí</w:t>
      </w:r>
    </w:p>
    <w:p w:rsidR="00A47BFE" w:rsidRDefault="00A47BFE" w:rsidP="00A47BFE">
      <w:pPr>
        <w:numPr>
          <w:ilvl w:val="0"/>
          <w:numId w:val="4"/>
        </w:numPr>
      </w:pPr>
      <w:r>
        <w:t xml:space="preserve">barevný </w:t>
      </w:r>
      <w:proofErr w:type="spellStart"/>
      <w:r>
        <w:t>doppler</w:t>
      </w:r>
      <w:proofErr w:type="spellEnd"/>
    </w:p>
    <w:p w:rsidR="00A47BFE" w:rsidRDefault="00A47BFE" w:rsidP="00A47BFE">
      <w:pPr>
        <w:numPr>
          <w:ilvl w:val="0"/>
          <w:numId w:val="4"/>
        </w:numPr>
      </w:pPr>
      <w:r>
        <w:t xml:space="preserve">širokopásmový barevný </w:t>
      </w:r>
      <w:proofErr w:type="spellStart"/>
      <w:r>
        <w:t>doppler</w:t>
      </w:r>
      <w:proofErr w:type="spellEnd"/>
    </w:p>
    <w:p w:rsidR="00A47BFE" w:rsidRDefault="00A47BFE" w:rsidP="00A47BFE">
      <w:pPr>
        <w:numPr>
          <w:ilvl w:val="0"/>
          <w:numId w:val="4"/>
        </w:numPr>
      </w:pPr>
      <w:r>
        <w:t>simultánní 2D a M-mód</w:t>
      </w:r>
    </w:p>
    <w:p w:rsidR="00A47BFE" w:rsidRDefault="00A47BFE" w:rsidP="00A47BFE">
      <w:pPr>
        <w:numPr>
          <w:ilvl w:val="0"/>
          <w:numId w:val="4"/>
        </w:numPr>
      </w:pPr>
      <w:r>
        <w:t xml:space="preserve">energetický </w:t>
      </w:r>
      <w:proofErr w:type="spellStart"/>
      <w:r>
        <w:t>doppler</w:t>
      </w:r>
      <w:proofErr w:type="spellEnd"/>
    </w:p>
    <w:p w:rsidR="00A47BFE" w:rsidRDefault="00A47BFE" w:rsidP="00A47BFE">
      <w:pPr>
        <w:numPr>
          <w:ilvl w:val="0"/>
          <w:numId w:val="4"/>
        </w:numPr>
      </w:pPr>
      <w:r>
        <w:t xml:space="preserve">duplexní a simultánní 2D/PW </w:t>
      </w:r>
      <w:proofErr w:type="spellStart"/>
      <w:r>
        <w:t>doppler</w:t>
      </w:r>
      <w:proofErr w:type="spellEnd"/>
    </w:p>
    <w:p w:rsidR="00A47BFE" w:rsidRDefault="00A47BFE" w:rsidP="00A47BFE">
      <w:pPr>
        <w:numPr>
          <w:ilvl w:val="0"/>
          <w:numId w:val="4"/>
        </w:numPr>
      </w:pPr>
      <w:r>
        <w:t xml:space="preserve">duplexní CW </w:t>
      </w:r>
      <w:proofErr w:type="spellStart"/>
      <w:r>
        <w:t>doppler</w:t>
      </w:r>
      <w:proofErr w:type="spellEnd"/>
      <w:r>
        <w:t xml:space="preserve"> včetně automatické optimalizace nastavení energie </w:t>
      </w:r>
      <w:proofErr w:type="spellStart"/>
      <w:r>
        <w:t>dopplera</w:t>
      </w:r>
      <w:proofErr w:type="spellEnd"/>
    </w:p>
    <w:p w:rsidR="00A47BFE" w:rsidRDefault="00A47BFE" w:rsidP="00A47BFE">
      <w:pPr>
        <w:numPr>
          <w:ilvl w:val="0"/>
          <w:numId w:val="4"/>
        </w:numPr>
      </w:pPr>
      <w:r>
        <w:t xml:space="preserve">duplexní barevný </w:t>
      </w:r>
      <w:proofErr w:type="spellStart"/>
      <w:r>
        <w:t>doppler</w:t>
      </w:r>
      <w:proofErr w:type="spellEnd"/>
      <w:r>
        <w:t xml:space="preserve"> a CW </w:t>
      </w:r>
      <w:proofErr w:type="spellStart"/>
      <w:r>
        <w:t>doppler</w:t>
      </w:r>
      <w:proofErr w:type="spellEnd"/>
    </w:p>
    <w:p w:rsidR="00A47BFE" w:rsidRDefault="00A47BFE" w:rsidP="00A47BFE">
      <w:pPr>
        <w:numPr>
          <w:ilvl w:val="0"/>
          <w:numId w:val="4"/>
        </w:numPr>
      </w:pPr>
      <w:proofErr w:type="spellStart"/>
      <w:r>
        <w:t>High</w:t>
      </w:r>
      <w:proofErr w:type="spellEnd"/>
      <w:r>
        <w:t xml:space="preserve">-PRF PW </w:t>
      </w:r>
      <w:proofErr w:type="spellStart"/>
      <w:r>
        <w:t>doppler</w:t>
      </w:r>
      <w:proofErr w:type="spellEnd"/>
    </w:p>
    <w:p w:rsidR="00A47BFE" w:rsidRDefault="00A47BFE" w:rsidP="00A47BFE">
      <w:pPr>
        <w:numPr>
          <w:ilvl w:val="0"/>
          <w:numId w:val="4"/>
        </w:numPr>
      </w:pPr>
      <w:proofErr w:type="spellStart"/>
      <w:r>
        <w:t>color</w:t>
      </w:r>
      <w:proofErr w:type="spellEnd"/>
      <w:r>
        <w:t xml:space="preserve"> TDI a PW TDI</w:t>
      </w:r>
    </w:p>
    <w:p w:rsidR="00A47BFE" w:rsidRDefault="00A47BFE" w:rsidP="00A47BFE">
      <w:pPr>
        <w:numPr>
          <w:ilvl w:val="0"/>
          <w:numId w:val="4"/>
        </w:numPr>
      </w:pPr>
      <w:r>
        <w:t xml:space="preserve">duplexní 2D, barevný </w:t>
      </w:r>
      <w:proofErr w:type="spellStart"/>
      <w:r>
        <w:t>doppler</w:t>
      </w:r>
      <w:proofErr w:type="spellEnd"/>
      <w:r>
        <w:t xml:space="preserve"> a PW </w:t>
      </w:r>
      <w:proofErr w:type="spellStart"/>
      <w:r>
        <w:t>doppler</w:t>
      </w:r>
      <w:proofErr w:type="spellEnd"/>
    </w:p>
    <w:p w:rsidR="00A47BFE" w:rsidRDefault="00A47BFE" w:rsidP="00A47BFE">
      <w:pPr>
        <w:numPr>
          <w:ilvl w:val="0"/>
          <w:numId w:val="4"/>
        </w:numPr>
      </w:pPr>
      <w:r>
        <w:t xml:space="preserve">duplexní 2D, energetický </w:t>
      </w:r>
      <w:proofErr w:type="spellStart"/>
      <w:r>
        <w:t>doppler</w:t>
      </w:r>
      <w:proofErr w:type="spellEnd"/>
      <w:r>
        <w:t xml:space="preserve"> (CPA) a PW </w:t>
      </w:r>
      <w:proofErr w:type="spellStart"/>
      <w:r>
        <w:t>doppler</w:t>
      </w:r>
      <w:proofErr w:type="spellEnd"/>
    </w:p>
    <w:p w:rsidR="00A47BFE" w:rsidRDefault="00A47BFE" w:rsidP="00A47BFE">
      <w:pPr>
        <w:numPr>
          <w:ilvl w:val="0"/>
          <w:numId w:val="4"/>
        </w:numPr>
      </w:pPr>
      <w:r>
        <w:t xml:space="preserve">nezávislý triplex pro simultánní 2D, barevný </w:t>
      </w:r>
      <w:proofErr w:type="spellStart"/>
      <w:r>
        <w:t>doppler</w:t>
      </w:r>
      <w:proofErr w:type="spellEnd"/>
      <w:r>
        <w:t xml:space="preserve"> a PW </w:t>
      </w:r>
      <w:proofErr w:type="spellStart"/>
      <w:r>
        <w:t>doppler</w:t>
      </w:r>
      <w:proofErr w:type="spellEnd"/>
    </w:p>
    <w:p w:rsidR="00A47BFE" w:rsidRDefault="00A47BFE" w:rsidP="00A47BFE">
      <w:pPr>
        <w:numPr>
          <w:ilvl w:val="0"/>
          <w:numId w:val="4"/>
        </w:numPr>
      </w:pPr>
      <w:r>
        <w:t xml:space="preserve">nezávislý triplex pro simultánní 2D, energetický </w:t>
      </w:r>
      <w:proofErr w:type="spellStart"/>
      <w:r>
        <w:t>doppler</w:t>
      </w:r>
      <w:proofErr w:type="spellEnd"/>
      <w:r>
        <w:t xml:space="preserve"> (CPA) a PW </w:t>
      </w:r>
      <w:proofErr w:type="spellStart"/>
      <w:r>
        <w:t>doppler</w:t>
      </w:r>
      <w:proofErr w:type="spellEnd"/>
    </w:p>
    <w:p w:rsidR="00A47BFE" w:rsidRDefault="00A47BFE" w:rsidP="00A47BFE">
      <w:pPr>
        <w:numPr>
          <w:ilvl w:val="0"/>
          <w:numId w:val="4"/>
        </w:numPr>
      </w:pPr>
      <w:r>
        <w:t>duální zobrazování</w:t>
      </w:r>
    </w:p>
    <w:p w:rsidR="00A47BFE" w:rsidRDefault="00A47BFE" w:rsidP="00A47BFE">
      <w:pPr>
        <w:numPr>
          <w:ilvl w:val="0"/>
          <w:numId w:val="4"/>
        </w:numPr>
      </w:pPr>
      <w:r>
        <w:t>HD zoom (</w:t>
      </w:r>
      <w:proofErr w:type="spellStart"/>
      <w:r>
        <w:t>write</w:t>
      </w:r>
      <w:proofErr w:type="spellEnd"/>
      <w:r>
        <w:t>)</w:t>
      </w:r>
    </w:p>
    <w:p w:rsidR="00A47BFE" w:rsidRDefault="00A47BFE" w:rsidP="00A47BFE">
      <w:pPr>
        <w:numPr>
          <w:ilvl w:val="0"/>
          <w:numId w:val="4"/>
        </w:numPr>
      </w:pPr>
      <w:r>
        <w:t xml:space="preserve">modul pro kontrastní látky s možností duálního zobrazení </w:t>
      </w:r>
      <w:proofErr w:type="spellStart"/>
      <w:r>
        <w:t>fundamentál</w:t>
      </w:r>
      <w:proofErr w:type="spellEnd"/>
      <w:r>
        <w:t xml:space="preserve">. zobrazení a kontrastní zobrazení, </w:t>
      </w:r>
      <w:proofErr w:type="spellStart"/>
      <w:r>
        <w:t>flash</w:t>
      </w:r>
      <w:proofErr w:type="spellEnd"/>
      <w:r>
        <w:t xml:space="preserve"> </w:t>
      </w:r>
      <w:proofErr w:type="spellStart"/>
      <w:r>
        <w:t>imaging</w:t>
      </w:r>
      <w:proofErr w:type="spellEnd"/>
      <w:r>
        <w:t>, nastavitelná délka smyčky pro kontrast až 10 minut, možnost kvantifikace až v 10 uživatelem stanovených oblastí</w:t>
      </w:r>
    </w:p>
    <w:p w:rsidR="00A47BFE" w:rsidRDefault="00A47BFE" w:rsidP="00A47BFE">
      <w:pPr>
        <w:numPr>
          <w:ilvl w:val="0"/>
          <w:numId w:val="4"/>
        </w:numPr>
      </w:pPr>
      <w:r>
        <w:t xml:space="preserve">odstranění šumu (tzv. </w:t>
      </w:r>
      <w:proofErr w:type="spellStart"/>
      <w:r>
        <w:t>speckle</w:t>
      </w:r>
      <w:proofErr w:type="spellEnd"/>
      <w:r>
        <w:t xml:space="preserve"> </w:t>
      </w:r>
      <w:proofErr w:type="spellStart"/>
      <w:r>
        <w:t>reduction</w:t>
      </w:r>
      <w:proofErr w:type="spellEnd"/>
      <w:r>
        <w:t>) ve více krocích (nikoliv pouze on/</w:t>
      </w:r>
      <w:proofErr w:type="spellStart"/>
      <w:r>
        <w:t>off</w:t>
      </w:r>
      <w:proofErr w:type="spellEnd"/>
      <w:r>
        <w:t>)</w:t>
      </w:r>
    </w:p>
    <w:p w:rsidR="00A47BFE" w:rsidRDefault="00A47BFE" w:rsidP="00A47BFE">
      <w:pPr>
        <w:numPr>
          <w:ilvl w:val="0"/>
          <w:numId w:val="4"/>
        </w:numPr>
      </w:pPr>
      <w:proofErr w:type="spellStart"/>
      <w:r>
        <w:t>real-time</w:t>
      </w:r>
      <w:proofErr w:type="spellEnd"/>
      <w:r>
        <w:t xml:space="preserve"> současné zobrazení B – mode a B-mode + CFM v reálném čase</w:t>
      </w:r>
    </w:p>
    <w:p w:rsidR="00A47BFE" w:rsidRDefault="00A47BFE" w:rsidP="00902092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A47BFE" w:rsidTr="00EF2E37">
        <w:tc>
          <w:tcPr>
            <w:tcW w:w="4361" w:type="dxa"/>
            <w:shd w:val="clear" w:color="auto" w:fill="auto"/>
          </w:tcPr>
          <w:p w:rsidR="00A47BFE" w:rsidRPr="00807F1B" w:rsidRDefault="00A47BFE" w:rsidP="00A47BFE">
            <w:pPr>
              <w:jc w:val="left"/>
              <w:rPr>
                <w:b/>
              </w:rPr>
            </w:pPr>
            <w:r>
              <w:rPr>
                <w:b/>
              </w:rPr>
              <w:t xml:space="preserve">Položka </w:t>
            </w:r>
            <w:r>
              <w:rPr>
                <w:b/>
              </w:rPr>
              <w:t>B</w:t>
            </w:r>
            <w:r w:rsidRPr="00807F1B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A47BFE" w:rsidRDefault="00A47BFE" w:rsidP="00EF2E37">
            <w:r w:rsidRPr="00A47BFE">
              <w:t xml:space="preserve">Ultrazvukový přístroj přenosný s konvexní, lineární a </w:t>
            </w:r>
            <w:proofErr w:type="spellStart"/>
            <w:r w:rsidRPr="00A47BFE">
              <w:t>intrakavitální</w:t>
            </w:r>
            <w:proofErr w:type="spellEnd"/>
            <w:r w:rsidRPr="00A47BFE">
              <w:t xml:space="preserve"> sondou a modulem pro dopplerovské vyšetření</w:t>
            </w:r>
          </w:p>
        </w:tc>
      </w:tr>
      <w:tr w:rsidR="00A47BFE" w:rsidTr="00EF2E37">
        <w:tc>
          <w:tcPr>
            <w:tcW w:w="4361" w:type="dxa"/>
            <w:shd w:val="clear" w:color="auto" w:fill="auto"/>
          </w:tcPr>
          <w:p w:rsidR="00A47BFE" w:rsidRPr="00807F1B" w:rsidRDefault="00A47BFE" w:rsidP="00A47BFE">
            <w:pPr>
              <w:jc w:val="left"/>
              <w:rPr>
                <w:b/>
              </w:rPr>
            </w:pPr>
            <w:r w:rsidRPr="00807F1B">
              <w:rPr>
                <w:b/>
              </w:rPr>
              <w:t>Počet kusů</w:t>
            </w:r>
            <w:r>
              <w:rPr>
                <w:b/>
              </w:rPr>
              <w:t xml:space="preserve"> položky </w:t>
            </w:r>
            <w:r>
              <w:rPr>
                <w:b/>
              </w:rPr>
              <w:t>B</w:t>
            </w:r>
            <w:r w:rsidRPr="00807F1B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A47BFE" w:rsidRDefault="00A47BFE" w:rsidP="00EF2E37">
            <w:r>
              <w:t>2</w:t>
            </w:r>
          </w:p>
        </w:tc>
      </w:tr>
    </w:tbl>
    <w:p w:rsidR="00A47BFE" w:rsidRDefault="00A47BFE" w:rsidP="00A47BFE"/>
    <w:p w:rsidR="00A47BFE" w:rsidRDefault="00A47BFE" w:rsidP="00A47BFE">
      <w:pPr>
        <w:rPr>
          <w:b/>
          <w:u w:val="single"/>
        </w:rPr>
      </w:pPr>
      <w:r w:rsidRPr="00902092">
        <w:rPr>
          <w:b/>
          <w:u w:val="single"/>
        </w:rPr>
        <w:t xml:space="preserve">Detailní specifikace </w:t>
      </w:r>
      <w:r>
        <w:rPr>
          <w:b/>
          <w:u w:val="single"/>
        </w:rPr>
        <w:t xml:space="preserve">položky </w:t>
      </w:r>
      <w:r>
        <w:rPr>
          <w:b/>
          <w:u w:val="single"/>
        </w:rPr>
        <w:t>B</w:t>
      </w:r>
      <w:r w:rsidRPr="00902092">
        <w:rPr>
          <w:b/>
          <w:u w:val="single"/>
        </w:rPr>
        <w:t>:</w:t>
      </w:r>
    </w:p>
    <w:p w:rsidR="00A47BFE" w:rsidRDefault="00A47BFE" w:rsidP="00A47BFE">
      <w:pPr>
        <w:rPr>
          <w:b/>
        </w:rPr>
      </w:pPr>
      <w:r>
        <w:rPr>
          <w:b/>
        </w:rPr>
        <w:tab/>
      </w:r>
    </w:p>
    <w:p w:rsidR="00A47BFE" w:rsidRPr="00A47BFE" w:rsidRDefault="00A47BFE" w:rsidP="00A47BFE">
      <w:pPr>
        <w:rPr>
          <w:u w:val="single"/>
        </w:rPr>
      </w:pPr>
      <w:r w:rsidRPr="00A47BFE">
        <w:rPr>
          <w:u w:val="single"/>
        </w:rPr>
        <w:t>Technická specifikace:</w:t>
      </w:r>
    </w:p>
    <w:p w:rsidR="00A47BFE" w:rsidRDefault="00A47BFE" w:rsidP="00A47BFE">
      <w:pPr>
        <w:numPr>
          <w:ilvl w:val="0"/>
          <w:numId w:val="4"/>
        </w:numPr>
      </w:pPr>
      <w:r>
        <w:t xml:space="preserve">přenosný sonografický přístroj nejvyšší třídy pro použití v </w:t>
      </w:r>
      <w:proofErr w:type="spellStart"/>
      <w:r>
        <w:t>onkogynekologii</w:t>
      </w:r>
      <w:proofErr w:type="spellEnd"/>
    </w:p>
    <w:p w:rsidR="00A47BFE" w:rsidRDefault="00A47BFE" w:rsidP="00A47BFE">
      <w:pPr>
        <w:numPr>
          <w:ilvl w:val="0"/>
          <w:numId w:val="4"/>
        </w:numPr>
      </w:pPr>
      <w:r>
        <w:t>minimálně 15“ plochý displej integrovaný v přístroji s vysokým rozlišením a automatickým nastavením jasu</w:t>
      </w:r>
    </w:p>
    <w:p w:rsidR="00A47BFE" w:rsidRDefault="00A47BFE" w:rsidP="00A47BFE">
      <w:pPr>
        <w:numPr>
          <w:ilvl w:val="0"/>
          <w:numId w:val="4"/>
        </w:numPr>
      </w:pPr>
      <w:r>
        <w:t xml:space="preserve">možnost provozu jak na baterii (kapacita baterie min. 30 minut), tak i napájení z elektrické sítě </w:t>
      </w:r>
    </w:p>
    <w:p w:rsidR="00A47BFE" w:rsidRDefault="00A47BFE" w:rsidP="00A47BFE">
      <w:pPr>
        <w:numPr>
          <w:ilvl w:val="0"/>
          <w:numId w:val="4"/>
        </w:numPr>
      </w:pPr>
      <w:r>
        <w:t>snímkovací frekvence pro B-mód přístroje musí být vyšší jak 500 Hz</w:t>
      </w:r>
    </w:p>
    <w:p w:rsidR="00A47BFE" w:rsidRDefault="00A47BFE" w:rsidP="00A47BFE">
      <w:pPr>
        <w:numPr>
          <w:ilvl w:val="0"/>
          <w:numId w:val="4"/>
        </w:numPr>
      </w:pPr>
      <w:r>
        <w:t xml:space="preserve">technologie širokopásmového zpracování signálu pomocí širokopásmového tvarovače signálu, tzv. </w:t>
      </w:r>
      <w:proofErr w:type="spellStart"/>
      <w:r>
        <w:t>broadband</w:t>
      </w:r>
      <w:proofErr w:type="spellEnd"/>
      <w:r>
        <w:t xml:space="preserve"> a širokopásmových sond s možností změny zastoupení jednotlivých frekvencí (nikoliv pouze změny diskrétních frekvencí, tzv. </w:t>
      </w:r>
      <w:proofErr w:type="spellStart"/>
      <w:r>
        <w:t>multiherz</w:t>
      </w:r>
      <w:proofErr w:type="spellEnd"/>
      <w:r>
        <w:t>)</w:t>
      </w:r>
    </w:p>
    <w:p w:rsidR="00A47BFE" w:rsidRDefault="00A47BFE" w:rsidP="00A47BFE">
      <w:pPr>
        <w:numPr>
          <w:ilvl w:val="0"/>
          <w:numId w:val="4"/>
        </w:numPr>
      </w:pPr>
      <w:r>
        <w:lastRenderedPageBreak/>
        <w:t xml:space="preserve">s přístrojem musí být nabídnut i vozík pro převážení se zabudovanou termo tiskárnou a </w:t>
      </w:r>
      <w:proofErr w:type="spellStart"/>
      <w:r>
        <w:t>multiportem</w:t>
      </w:r>
      <w:proofErr w:type="spellEnd"/>
      <w:r>
        <w:t xml:space="preserve"> pro připojení minimálně 3 sond, vozík musí být výškově polohovatelný,</w:t>
      </w:r>
    </w:p>
    <w:p w:rsidR="00A47BFE" w:rsidRDefault="00A47BFE" w:rsidP="00A47BFE">
      <w:pPr>
        <w:numPr>
          <w:ilvl w:val="0"/>
          <w:numId w:val="4"/>
        </w:numPr>
      </w:pPr>
      <w:r>
        <w:t>maximální váha přístroje 7 kg</w:t>
      </w:r>
    </w:p>
    <w:p w:rsidR="00A47BFE" w:rsidRDefault="00A47BFE" w:rsidP="00A47BFE">
      <w:pPr>
        <w:numPr>
          <w:ilvl w:val="0"/>
          <w:numId w:val="4"/>
        </w:numPr>
      </w:pPr>
      <w:r>
        <w:t>aplikační SW včetně všech měření a kalkulací pro gynekologii,</w:t>
      </w:r>
    </w:p>
    <w:p w:rsidR="00A47BFE" w:rsidRDefault="00A47BFE" w:rsidP="00A47BFE">
      <w:pPr>
        <w:numPr>
          <w:ilvl w:val="0"/>
          <w:numId w:val="4"/>
        </w:numPr>
      </w:pPr>
      <w:r>
        <w:t xml:space="preserve">přístroj musí umožnit zvětšení zmraženého i </w:t>
      </w:r>
      <w:proofErr w:type="spellStart"/>
      <w:r>
        <w:t>real-time</w:t>
      </w:r>
      <w:proofErr w:type="spellEnd"/>
      <w:r>
        <w:t xml:space="preserve"> obrázku – zoom na živém i zamraženém obrázku</w:t>
      </w:r>
    </w:p>
    <w:p w:rsidR="00A47BFE" w:rsidRDefault="00A47BFE" w:rsidP="00A47BFE">
      <w:pPr>
        <w:numPr>
          <w:ilvl w:val="0"/>
          <w:numId w:val="4"/>
        </w:numPr>
      </w:pPr>
      <w:proofErr w:type="spellStart"/>
      <w:r>
        <w:t>real-time</w:t>
      </w:r>
      <w:proofErr w:type="spellEnd"/>
      <w:r>
        <w:t xml:space="preserve"> laterální </w:t>
      </w:r>
      <w:proofErr w:type="spellStart"/>
      <w:r>
        <w:t>gain</w:t>
      </w:r>
      <w:proofErr w:type="spellEnd"/>
      <w:r>
        <w:t xml:space="preserve"> (vertikální úprava 2D zisku)</w:t>
      </w:r>
    </w:p>
    <w:p w:rsidR="00A47BFE" w:rsidRDefault="00A47BFE" w:rsidP="00A47BFE">
      <w:pPr>
        <w:numPr>
          <w:ilvl w:val="0"/>
          <w:numId w:val="4"/>
        </w:numPr>
      </w:pPr>
      <w:r>
        <w:t>automatické proměřování živé/zamražené dopplerovské křivky v reálném čase s výpočty EDS, PSV, PI, RI indexů</w:t>
      </w:r>
    </w:p>
    <w:p w:rsidR="00A47BFE" w:rsidRDefault="00A47BFE" w:rsidP="00A47BFE">
      <w:pPr>
        <w:numPr>
          <w:ilvl w:val="0"/>
          <w:numId w:val="4"/>
        </w:numPr>
      </w:pPr>
      <w:r>
        <w:t xml:space="preserve">export v DICOM 3 formátu (s možností propojení pomocí LAN a </w:t>
      </w:r>
      <w:proofErr w:type="spellStart"/>
      <w:r>
        <w:t>WiFi</w:t>
      </w:r>
      <w:proofErr w:type="spellEnd"/>
      <w:r>
        <w:t>) i běžných PC formátech</w:t>
      </w:r>
    </w:p>
    <w:p w:rsidR="00A47BFE" w:rsidRDefault="00A47BFE" w:rsidP="00A47BFE">
      <w:pPr>
        <w:numPr>
          <w:ilvl w:val="0"/>
          <w:numId w:val="4"/>
        </w:numPr>
      </w:pPr>
      <w:r>
        <w:t xml:space="preserve">archivaci na interní pevný disk v tzv. </w:t>
      </w:r>
      <w:proofErr w:type="spellStart"/>
      <w:r>
        <w:t>raw</w:t>
      </w:r>
      <w:proofErr w:type="spellEnd"/>
      <w:r>
        <w:t xml:space="preserve"> datech, tj. v bezeztrátových formátech, s možností jejich pozdější úpravy (minimálně úprava zisku, TGC, komprese, barevných map) a s možností jejich pozdějšího proměřování.</w:t>
      </w:r>
    </w:p>
    <w:p w:rsidR="00A47BFE" w:rsidRDefault="00A47BFE" w:rsidP="00A47BFE">
      <w:pPr>
        <w:numPr>
          <w:ilvl w:val="0"/>
          <w:numId w:val="4"/>
        </w:numPr>
      </w:pPr>
      <w:r>
        <w:t xml:space="preserve">přístroj musí obsahovat interní CD/DVD mechaniku a USB porty pro připojení USB </w:t>
      </w:r>
      <w:proofErr w:type="spellStart"/>
      <w:r>
        <w:t>flash</w:t>
      </w:r>
      <w:proofErr w:type="spellEnd"/>
      <w:r>
        <w:t xml:space="preserve"> paměti či připojení externího pevného disku – přístroj musí umožňovat exportovat na tyto nosiče smyčky a jednotlivé obrázky v běžných PC formátech umožňujících snadné použití v prezentacích</w:t>
      </w:r>
    </w:p>
    <w:p w:rsidR="00A47BFE" w:rsidRDefault="00A47BFE" w:rsidP="00A47BFE"/>
    <w:p w:rsidR="00A47BFE" w:rsidRPr="00A47BFE" w:rsidRDefault="00A47BFE" w:rsidP="00A47BFE">
      <w:pPr>
        <w:rPr>
          <w:u w:val="single"/>
        </w:rPr>
      </w:pPr>
      <w:r w:rsidRPr="00A47BFE">
        <w:rPr>
          <w:u w:val="single"/>
        </w:rPr>
        <w:t>Požadovaná zobrazení:</w:t>
      </w:r>
    </w:p>
    <w:p w:rsidR="00A47BFE" w:rsidRDefault="00A47BFE" w:rsidP="00A47BFE">
      <w:pPr>
        <w:numPr>
          <w:ilvl w:val="0"/>
          <w:numId w:val="4"/>
        </w:numPr>
      </w:pPr>
      <w:r>
        <w:t>vysoce kvalitní B-mód s možností zobrazení pomocí druhé harmonické na všech sondách</w:t>
      </w:r>
    </w:p>
    <w:p w:rsidR="00A47BFE" w:rsidRDefault="00A47BFE" w:rsidP="00A47BFE">
      <w:pPr>
        <w:numPr>
          <w:ilvl w:val="0"/>
          <w:numId w:val="4"/>
        </w:numPr>
      </w:pPr>
      <w:r>
        <w:t>M-mód, anatomický M-mód na živém i zamraženém obrazu, barevný M-mód</w:t>
      </w:r>
    </w:p>
    <w:p w:rsidR="00A47BFE" w:rsidRDefault="00A47BFE" w:rsidP="00A47BFE">
      <w:pPr>
        <w:numPr>
          <w:ilvl w:val="0"/>
          <w:numId w:val="4"/>
        </w:numPr>
      </w:pPr>
      <w:r>
        <w:t xml:space="preserve">PW Doppler včetně </w:t>
      </w:r>
      <w:proofErr w:type="spellStart"/>
      <w:r>
        <w:t>high</w:t>
      </w:r>
      <w:proofErr w:type="spellEnd"/>
      <w:r>
        <w:t>-PRF</w:t>
      </w:r>
    </w:p>
    <w:p w:rsidR="00A47BFE" w:rsidRDefault="00A47BFE" w:rsidP="00A47BFE">
      <w:pPr>
        <w:numPr>
          <w:ilvl w:val="0"/>
          <w:numId w:val="4"/>
        </w:numPr>
      </w:pPr>
      <w:r>
        <w:t>CW Doppler s maximální rychlostí více jak 19 m/s</w:t>
      </w:r>
    </w:p>
    <w:p w:rsidR="00A47BFE" w:rsidRDefault="00A47BFE" w:rsidP="00A47BFE">
      <w:pPr>
        <w:numPr>
          <w:ilvl w:val="0"/>
          <w:numId w:val="4"/>
        </w:numPr>
      </w:pPr>
      <w:r>
        <w:t>duální mód, duplexní/triplexní zobrazování,</w:t>
      </w:r>
    </w:p>
    <w:p w:rsidR="00A47BFE" w:rsidRDefault="00A47BFE" w:rsidP="00A47BFE">
      <w:pPr>
        <w:numPr>
          <w:ilvl w:val="0"/>
          <w:numId w:val="4"/>
        </w:numPr>
      </w:pPr>
      <w:r>
        <w:t xml:space="preserve">barevný </w:t>
      </w:r>
      <w:proofErr w:type="spellStart"/>
      <w:r>
        <w:t>doppler</w:t>
      </w:r>
      <w:proofErr w:type="spellEnd"/>
      <w:r>
        <w:t xml:space="preserve">, energetický </w:t>
      </w:r>
      <w:proofErr w:type="spellStart"/>
      <w:r>
        <w:t>doppler</w:t>
      </w:r>
      <w:proofErr w:type="spellEnd"/>
      <w:r>
        <w:t xml:space="preserve"> včetně směrového energetického </w:t>
      </w:r>
      <w:proofErr w:type="spellStart"/>
      <w:r>
        <w:t>dopplera</w:t>
      </w:r>
      <w:proofErr w:type="spellEnd"/>
      <w:r>
        <w:t>,</w:t>
      </w:r>
    </w:p>
    <w:p w:rsidR="00A47BFE" w:rsidRDefault="00A47BFE" w:rsidP="00A47BFE">
      <w:pPr>
        <w:numPr>
          <w:ilvl w:val="0"/>
          <w:numId w:val="4"/>
        </w:numPr>
      </w:pPr>
      <w:r>
        <w:t xml:space="preserve">tkáňový </w:t>
      </w:r>
      <w:proofErr w:type="spellStart"/>
      <w:r>
        <w:t>doppler</w:t>
      </w:r>
      <w:proofErr w:type="spellEnd"/>
      <w:r>
        <w:t xml:space="preserve"> PW a barevný tkáňový </w:t>
      </w:r>
      <w:proofErr w:type="spellStart"/>
      <w:r>
        <w:t>doppler</w:t>
      </w:r>
      <w:proofErr w:type="spellEnd"/>
      <w:r>
        <w:t xml:space="preserve"> s možností rozšíření o kvantifikaci </w:t>
      </w:r>
      <w:proofErr w:type="spellStart"/>
      <w:r>
        <w:t>strain</w:t>
      </w:r>
      <w:proofErr w:type="spellEnd"/>
      <w:r>
        <w:t xml:space="preserve">, </w:t>
      </w:r>
      <w:proofErr w:type="spellStart"/>
      <w:r>
        <w:t>strain</w:t>
      </w:r>
      <w:proofErr w:type="spellEnd"/>
      <w:r>
        <w:t xml:space="preserve"> </w:t>
      </w:r>
      <w:proofErr w:type="spellStart"/>
      <w:r>
        <w:t>rate</w:t>
      </w:r>
      <w:proofErr w:type="spellEnd"/>
    </w:p>
    <w:p w:rsidR="00A47BFE" w:rsidRDefault="00A47BFE" w:rsidP="00A47BFE">
      <w:pPr>
        <w:numPr>
          <w:ilvl w:val="0"/>
          <w:numId w:val="4"/>
        </w:numPr>
      </w:pPr>
      <w:r>
        <w:t>tzv. „</w:t>
      </w:r>
      <w:proofErr w:type="spellStart"/>
      <w:r>
        <w:t>compound</w:t>
      </w:r>
      <w:proofErr w:type="spellEnd"/>
      <w:r>
        <w:t>“ zobrazení - prostorové skládání 2D obrazu z více linií vysílaných i přijímaných jednotlivými elementy,</w:t>
      </w:r>
    </w:p>
    <w:p w:rsidR="00A47BFE" w:rsidRDefault="00A47BFE" w:rsidP="00A47BFE">
      <w:pPr>
        <w:numPr>
          <w:ilvl w:val="0"/>
          <w:numId w:val="4"/>
        </w:numPr>
      </w:pPr>
      <w:r>
        <w:t>jednotlačítková úprava B-módu (nastavení zisku, TGC na základě analýzy vracejících se signálů) i dopplerovských módů (minimálně úprava zisku, nulové line, rychlostní škály na základě analýzy vracejících se signálů)</w:t>
      </w:r>
    </w:p>
    <w:p w:rsidR="00D14C81" w:rsidRDefault="00A47BFE" w:rsidP="00A47BFE">
      <w:pPr>
        <w:numPr>
          <w:ilvl w:val="0"/>
          <w:numId w:val="4"/>
        </w:numPr>
      </w:pPr>
      <w:r>
        <w:t>smyčka o možnosti záznamu v délce cca 30 sekund</w:t>
      </w:r>
    </w:p>
    <w:p w:rsidR="00A47BFE" w:rsidRDefault="00A47BFE" w:rsidP="00A47BFE"/>
    <w:p w:rsidR="00A47BFE" w:rsidRPr="00A47BFE" w:rsidRDefault="00A47BFE" w:rsidP="00A47BFE">
      <w:pPr>
        <w:rPr>
          <w:b/>
          <w:u w:val="single"/>
        </w:rPr>
      </w:pPr>
      <w:r w:rsidRPr="00A47BFE">
        <w:rPr>
          <w:b/>
          <w:u w:val="single"/>
        </w:rPr>
        <w:t>Detailní specifikace společná pro položku A i položku B:</w:t>
      </w:r>
    </w:p>
    <w:p w:rsidR="00A47BFE" w:rsidRPr="00902092" w:rsidRDefault="00A47BFE" w:rsidP="00A47BFE">
      <w:pPr>
        <w:spacing w:before="240"/>
        <w:rPr>
          <w:u w:val="single"/>
        </w:rPr>
      </w:pPr>
      <w:r w:rsidRPr="00902092">
        <w:rPr>
          <w:u w:val="single"/>
        </w:rPr>
        <w:t>Technická specifikace sond:</w:t>
      </w:r>
    </w:p>
    <w:p w:rsidR="00A47BFE" w:rsidRPr="004E7F57" w:rsidRDefault="00A47BFE" w:rsidP="00A47BFE">
      <w:pPr>
        <w:numPr>
          <w:ilvl w:val="0"/>
          <w:numId w:val="5"/>
        </w:numPr>
      </w:pPr>
      <w:r>
        <w:t xml:space="preserve">3 ks - </w:t>
      </w:r>
      <w:r w:rsidRPr="004E7F57">
        <w:t>konvexní sonda pro diagnostiku orgánů dutiny břišní, frekvenční rozsah min. 1</w:t>
      </w:r>
      <w:r>
        <w:t xml:space="preserve"> - </w:t>
      </w:r>
      <w:r w:rsidRPr="004E7F57">
        <w:t xml:space="preserve">5 MHz, </w:t>
      </w:r>
      <w:r>
        <w:t xml:space="preserve">technologie single </w:t>
      </w:r>
      <w:proofErr w:type="spellStart"/>
      <w:r>
        <w:t>crystal</w:t>
      </w:r>
      <w:proofErr w:type="spellEnd"/>
      <w:r>
        <w:t xml:space="preserve"> (</w:t>
      </w:r>
      <w:r w:rsidRPr="004E7F57">
        <w:t xml:space="preserve">monokrystal), </w:t>
      </w:r>
      <w:proofErr w:type="spellStart"/>
      <w:r w:rsidRPr="004E7F57">
        <w:t>shear-wave</w:t>
      </w:r>
      <w:proofErr w:type="spellEnd"/>
      <w:r w:rsidRPr="004E7F57">
        <w:t xml:space="preserve"> </w:t>
      </w:r>
      <w:proofErr w:type="spellStart"/>
      <w:r w:rsidRPr="004E7F57">
        <w:t>elastografie</w:t>
      </w:r>
      <w:proofErr w:type="spellEnd"/>
      <w:r w:rsidRPr="004E7F57">
        <w:t xml:space="preserve">, PW včetně </w:t>
      </w:r>
      <w:proofErr w:type="spellStart"/>
      <w:r w:rsidRPr="004E7F57">
        <w:t>high</w:t>
      </w:r>
      <w:proofErr w:type="spellEnd"/>
      <w:r w:rsidRPr="004E7F57">
        <w:t xml:space="preserve"> PRF, velikost výseče více jak 100°,</w:t>
      </w:r>
      <w:r>
        <w:t xml:space="preserve"> bioptický nástavec</w:t>
      </w:r>
    </w:p>
    <w:p w:rsidR="00A47BFE" w:rsidRPr="004E7F57" w:rsidRDefault="00A47BFE" w:rsidP="00A47BFE">
      <w:pPr>
        <w:numPr>
          <w:ilvl w:val="0"/>
          <w:numId w:val="5"/>
        </w:numPr>
      </w:pPr>
      <w:r>
        <w:t xml:space="preserve">3 ks - </w:t>
      </w:r>
      <w:proofErr w:type="spellStart"/>
      <w:r w:rsidRPr="004E7F57">
        <w:t>intrakavitální</w:t>
      </w:r>
      <w:proofErr w:type="spellEnd"/>
      <w:r w:rsidRPr="004E7F57">
        <w:t xml:space="preserve"> sonda pro vaginální vyšetření s frekvenčním rozsahem min. 3</w:t>
      </w:r>
      <w:r>
        <w:t xml:space="preserve"> - </w:t>
      </w:r>
      <w:r w:rsidRPr="004E7F57">
        <w:t>10 MHz</w:t>
      </w:r>
      <w:r>
        <w:t>, bioptický nástavec</w:t>
      </w:r>
    </w:p>
    <w:p w:rsidR="00A47BFE" w:rsidRDefault="00A47BFE" w:rsidP="00A47BFE">
      <w:pPr>
        <w:numPr>
          <w:ilvl w:val="0"/>
          <w:numId w:val="5"/>
        </w:numPr>
      </w:pPr>
      <w:r>
        <w:t xml:space="preserve">3 ks - </w:t>
      </w:r>
      <w:r w:rsidRPr="004E7F57">
        <w:t xml:space="preserve">lineární sonda pro cévní diagnostiku s frekvenčním rozsahem min. </w:t>
      </w:r>
      <w:r>
        <w:t xml:space="preserve">4 - </w:t>
      </w:r>
      <w:r w:rsidRPr="004E7F57">
        <w:t>12 MHz, vel</w:t>
      </w:r>
      <w:r>
        <w:t>ikostí aktivní plochy pod 40 mm</w:t>
      </w:r>
    </w:p>
    <w:p w:rsidR="00A47BFE" w:rsidRPr="004E7F57" w:rsidRDefault="00A47BFE" w:rsidP="00A47BFE">
      <w:pPr>
        <w:numPr>
          <w:ilvl w:val="0"/>
          <w:numId w:val="5"/>
        </w:numPr>
      </w:pPr>
      <w:r w:rsidRPr="004E7F57">
        <w:t xml:space="preserve">všechny sondy musí být s </w:t>
      </w:r>
      <w:proofErr w:type="spellStart"/>
      <w:r w:rsidRPr="004E7F57">
        <w:t>pinless</w:t>
      </w:r>
      <w:proofErr w:type="spellEnd"/>
      <w:r w:rsidRPr="004E7F57">
        <w:t xml:space="preserve"> konektory a nelámavým kabelem,</w:t>
      </w:r>
    </w:p>
    <w:p w:rsidR="00A47BFE" w:rsidRPr="003607E3" w:rsidRDefault="00A47BFE" w:rsidP="00A47BFE">
      <w:pPr>
        <w:numPr>
          <w:ilvl w:val="0"/>
          <w:numId w:val="5"/>
        </w:numPr>
      </w:pPr>
      <w:r w:rsidRPr="004E7F57">
        <w:t>přístroj musí podporovat připojení matrixových sond</w:t>
      </w:r>
    </w:p>
    <w:p w:rsidR="00A47BFE" w:rsidRPr="003607E3" w:rsidRDefault="00A47BFE" w:rsidP="00A47BFE">
      <w:pPr>
        <w:numPr>
          <w:ilvl w:val="0"/>
          <w:numId w:val="5"/>
        </w:numPr>
      </w:pPr>
      <w:r w:rsidRPr="003607E3">
        <w:t>vzájemná kompatibilita všech sond s oběma typy přístrojů (</w:t>
      </w:r>
      <w:proofErr w:type="spellStart"/>
      <w:r w:rsidRPr="003607E3">
        <w:t>high</w:t>
      </w:r>
      <w:proofErr w:type="spellEnd"/>
      <w:r w:rsidRPr="003607E3">
        <w:t>-end a přenosný)</w:t>
      </w:r>
    </w:p>
    <w:p w:rsidR="00A47BFE" w:rsidRDefault="00A47BFE" w:rsidP="00A47BFE"/>
    <w:sectPr w:rsidR="00A47BFE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9BD" w:rsidRDefault="000F39BD" w:rsidP="006337DC">
      <w:r>
        <w:separator/>
      </w:r>
    </w:p>
  </w:endnote>
  <w:endnote w:type="continuationSeparator" w:id="0">
    <w:p w:rsidR="000F39BD" w:rsidRDefault="000F39BD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D8" w:rsidRPr="00150F89" w:rsidRDefault="00786DD8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A47BFE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:rsidR="00786DD8" w:rsidRDefault="00786DD8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C70" w:rsidRDefault="00EF1C7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A47BFE">
      <w:rPr>
        <w:noProof/>
      </w:rPr>
      <w:t>1</w:t>
    </w:r>
    <w:r>
      <w:fldChar w:fldCharType="end"/>
    </w:r>
  </w:p>
  <w:p w:rsidR="00EF1C70" w:rsidRDefault="00EF1C7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9BD" w:rsidRDefault="000F39BD" w:rsidP="006337DC">
      <w:r>
        <w:separator/>
      </w:r>
    </w:p>
  </w:footnote>
  <w:footnote w:type="continuationSeparator" w:id="0">
    <w:p w:rsidR="000F39BD" w:rsidRDefault="000F39BD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4A37"/>
    <w:multiLevelType w:val="hybridMultilevel"/>
    <w:tmpl w:val="A09C1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83D2879"/>
    <w:multiLevelType w:val="hybridMultilevel"/>
    <w:tmpl w:val="CE0065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7B3157"/>
    <w:multiLevelType w:val="hybridMultilevel"/>
    <w:tmpl w:val="216C8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916CBC"/>
    <w:multiLevelType w:val="multilevel"/>
    <w:tmpl w:val="FCF83A86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0C23"/>
    <w:rsid w:val="000056DF"/>
    <w:rsid w:val="00012084"/>
    <w:rsid w:val="00012814"/>
    <w:rsid w:val="00020A2F"/>
    <w:rsid w:val="00023AFC"/>
    <w:rsid w:val="00025F67"/>
    <w:rsid w:val="00030B09"/>
    <w:rsid w:val="0003714D"/>
    <w:rsid w:val="00064A2C"/>
    <w:rsid w:val="00075387"/>
    <w:rsid w:val="00081D58"/>
    <w:rsid w:val="000862FF"/>
    <w:rsid w:val="00093DDC"/>
    <w:rsid w:val="000A60FF"/>
    <w:rsid w:val="000B00FA"/>
    <w:rsid w:val="000C0B21"/>
    <w:rsid w:val="000C5285"/>
    <w:rsid w:val="000D6CC1"/>
    <w:rsid w:val="000F0CFA"/>
    <w:rsid w:val="000F39BD"/>
    <w:rsid w:val="00105B0E"/>
    <w:rsid w:val="00111B0E"/>
    <w:rsid w:val="00125640"/>
    <w:rsid w:val="00125D43"/>
    <w:rsid w:val="00137C74"/>
    <w:rsid w:val="00145499"/>
    <w:rsid w:val="00145CD8"/>
    <w:rsid w:val="00150F89"/>
    <w:rsid w:val="0015442C"/>
    <w:rsid w:val="00154ACA"/>
    <w:rsid w:val="001604EA"/>
    <w:rsid w:val="001673D6"/>
    <w:rsid w:val="00183B7C"/>
    <w:rsid w:val="00195882"/>
    <w:rsid w:val="001976E5"/>
    <w:rsid w:val="001A2FBC"/>
    <w:rsid w:val="001A3AA2"/>
    <w:rsid w:val="001C5BFF"/>
    <w:rsid w:val="001D16A9"/>
    <w:rsid w:val="001D6C6A"/>
    <w:rsid w:val="001E35DE"/>
    <w:rsid w:val="001E7C33"/>
    <w:rsid w:val="001F4AA6"/>
    <w:rsid w:val="001F4FDD"/>
    <w:rsid w:val="00201DB5"/>
    <w:rsid w:val="0023578D"/>
    <w:rsid w:val="00245011"/>
    <w:rsid w:val="00251C08"/>
    <w:rsid w:val="0029236A"/>
    <w:rsid w:val="002959B0"/>
    <w:rsid w:val="00297F3A"/>
    <w:rsid w:val="002A5831"/>
    <w:rsid w:val="002B68E8"/>
    <w:rsid w:val="002C0743"/>
    <w:rsid w:val="002C243A"/>
    <w:rsid w:val="002D5641"/>
    <w:rsid w:val="002E1C03"/>
    <w:rsid w:val="002E4D60"/>
    <w:rsid w:val="002E5DF3"/>
    <w:rsid w:val="002E5DFE"/>
    <w:rsid w:val="00304675"/>
    <w:rsid w:val="0033048B"/>
    <w:rsid w:val="003371CD"/>
    <w:rsid w:val="003376AD"/>
    <w:rsid w:val="003571AB"/>
    <w:rsid w:val="003603C6"/>
    <w:rsid w:val="00371230"/>
    <w:rsid w:val="0037595E"/>
    <w:rsid w:val="00381055"/>
    <w:rsid w:val="00384256"/>
    <w:rsid w:val="003855D5"/>
    <w:rsid w:val="003874CE"/>
    <w:rsid w:val="003A4E43"/>
    <w:rsid w:val="003B1919"/>
    <w:rsid w:val="003B7B17"/>
    <w:rsid w:val="003C1848"/>
    <w:rsid w:val="003E5B53"/>
    <w:rsid w:val="003F5CF4"/>
    <w:rsid w:val="00403A28"/>
    <w:rsid w:val="0040619A"/>
    <w:rsid w:val="0040739C"/>
    <w:rsid w:val="0041220C"/>
    <w:rsid w:val="00416208"/>
    <w:rsid w:val="00422172"/>
    <w:rsid w:val="00430BDA"/>
    <w:rsid w:val="00437306"/>
    <w:rsid w:val="004601D0"/>
    <w:rsid w:val="00465985"/>
    <w:rsid w:val="004756DA"/>
    <w:rsid w:val="004924D3"/>
    <w:rsid w:val="00492818"/>
    <w:rsid w:val="00494744"/>
    <w:rsid w:val="004953EF"/>
    <w:rsid w:val="004B1019"/>
    <w:rsid w:val="004B4FDF"/>
    <w:rsid w:val="004C2C98"/>
    <w:rsid w:val="004E7425"/>
    <w:rsid w:val="005010FF"/>
    <w:rsid w:val="005063F3"/>
    <w:rsid w:val="0051341C"/>
    <w:rsid w:val="00530753"/>
    <w:rsid w:val="00531121"/>
    <w:rsid w:val="00535F96"/>
    <w:rsid w:val="0055025A"/>
    <w:rsid w:val="00553B95"/>
    <w:rsid w:val="005817EC"/>
    <w:rsid w:val="005879FE"/>
    <w:rsid w:val="00592679"/>
    <w:rsid w:val="00593861"/>
    <w:rsid w:val="005A2E2D"/>
    <w:rsid w:val="005A47EB"/>
    <w:rsid w:val="005A5F5C"/>
    <w:rsid w:val="005A7DD1"/>
    <w:rsid w:val="005B1C4C"/>
    <w:rsid w:val="005B4FD6"/>
    <w:rsid w:val="005C340C"/>
    <w:rsid w:val="005D13E0"/>
    <w:rsid w:val="005D19EA"/>
    <w:rsid w:val="005E41BA"/>
    <w:rsid w:val="005F47C4"/>
    <w:rsid w:val="0060020F"/>
    <w:rsid w:val="0062677D"/>
    <w:rsid w:val="006337DC"/>
    <w:rsid w:val="00633CB8"/>
    <w:rsid w:val="006714E5"/>
    <w:rsid w:val="00674566"/>
    <w:rsid w:val="006778A2"/>
    <w:rsid w:val="006913C4"/>
    <w:rsid w:val="006A0496"/>
    <w:rsid w:val="006B56E5"/>
    <w:rsid w:val="006B5C04"/>
    <w:rsid w:val="006C44FA"/>
    <w:rsid w:val="006D3968"/>
    <w:rsid w:val="006D7214"/>
    <w:rsid w:val="006D7971"/>
    <w:rsid w:val="006F5E44"/>
    <w:rsid w:val="00706E7C"/>
    <w:rsid w:val="0071208E"/>
    <w:rsid w:val="007139E6"/>
    <w:rsid w:val="00716D1A"/>
    <w:rsid w:val="00722BA7"/>
    <w:rsid w:val="007242EE"/>
    <w:rsid w:val="00727F82"/>
    <w:rsid w:val="0073369C"/>
    <w:rsid w:val="007408D2"/>
    <w:rsid w:val="00744F95"/>
    <w:rsid w:val="0076415C"/>
    <w:rsid w:val="00765CC7"/>
    <w:rsid w:val="00770492"/>
    <w:rsid w:val="00776DBD"/>
    <w:rsid w:val="00786DD8"/>
    <w:rsid w:val="007930D9"/>
    <w:rsid w:val="007A32F9"/>
    <w:rsid w:val="007B298D"/>
    <w:rsid w:val="007B4F60"/>
    <w:rsid w:val="007B5FDD"/>
    <w:rsid w:val="007D0D56"/>
    <w:rsid w:val="007D13B2"/>
    <w:rsid w:val="007D3523"/>
    <w:rsid w:val="007D7D60"/>
    <w:rsid w:val="007F0866"/>
    <w:rsid w:val="007F216E"/>
    <w:rsid w:val="00801C57"/>
    <w:rsid w:val="00807F1B"/>
    <w:rsid w:val="008316A7"/>
    <w:rsid w:val="00836A00"/>
    <w:rsid w:val="00844063"/>
    <w:rsid w:val="00846663"/>
    <w:rsid w:val="008470BF"/>
    <w:rsid w:val="008559D7"/>
    <w:rsid w:val="00862EBA"/>
    <w:rsid w:val="00863E04"/>
    <w:rsid w:val="0087360F"/>
    <w:rsid w:val="00875B50"/>
    <w:rsid w:val="00875E6A"/>
    <w:rsid w:val="0088074E"/>
    <w:rsid w:val="00882FA2"/>
    <w:rsid w:val="00891EAB"/>
    <w:rsid w:val="00892061"/>
    <w:rsid w:val="00893606"/>
    <w:rsid w:val="008A57E9"/>
    <w:rsid w:val="008B2B91"/>
    <w:rsid w:val="008B40D1"/>
    <w:rsid w:val="008B5825"/>
    <w:rsid w:val="008C06CE"/>
    <w:rsid w:val="00902092"/>
    <w:rsid w:val="00926B15"/>
    <w:rsid w:val="009436C7"/>
    <w:rsid w:val="00945D74"/>
    <w:rsid w:val="00950039"/>
    <w:rsid w:val="0097477E"/>
    <w:rsid w:val="00977FDE"/>
    <w:rsid w:val="00982C4A"/>
    <w:rsid w:val="00985F35"/>
    <w:rsid w:val="009A6ED2"/>
    <w:rsid w:val="009B0178"/>
    <w:rsid w:val="009B5A6C"/>
    <w:rsid w:val="009C3B3B"/>
    <w:rsid w:val="009C75CE"/>
    <w:rsid w:val="009D6F7A"/>
    <w:rsid w:val="009F59BB"/>
    <w:rsid w:val="00A00107"/>
    <w:rsid w:val="00A05687"/>
    <w:rsid w:val="00A07E80"/>
    <w:rsid w:val="00A1270C"/>
    <w:rsid w:val="00A34988"/>
    <w:rsid w:val="00A47BFE"/>
    <w:rsid w:val="00A50BC9"/>
    <w:rsid w:val="00A5141C"/>
    <w:rsid w:val="00A6010B"/>
    <w:rsid w:val="00A71E64"/>
    <w:rsid w:val="00A83813"/>
    <w:rsid w:val="00A855C6"/>
    <w:rsid w:val="00A907EE"/>
    <w:rsid w:val="00AB36A2"/>
    <w:rsid w:val="00AE2234"/>
    <w:rsid w:val="00AE29F5"/>
    <w:rsid w:val="00AF6AA4"/>
    <w:rsid w:val="00B0770E"/>
    <w:rsid w:val="00B12570"/>
    <w:rsid w:val="00B1548D"/>
    <w:rsid w:val="00B27847"/>
    <w:rsid w:val="00B377B9"/>
    <w:rsid w:val="00B41178"/>
    <w:rsid w:val="00B42045"/>
    <w:rsid w:val="00B44933"/>
    <w:rsid w:val="00B47EF1"/>
    <w:rsid w:val="00B62BE7"/>
    <w:rsid w:val="00B652EC"/>
    <w:rsid w:val="00B72644"/>
    <w:rsid w:val="00B77B55"/>
    <w:rsid w:val="00B8081A"/>
    <w:rsid w:val="00B92D38"/>
    <w:rsid w:val="00BB5167"/>
    <w:rsid w:val="00BD0B6F"/>
    <w:rsid w:val="00BD73B3"/>
    <w:rsid w:val="00BE02E4"/>
    <w:rsid w:val="00BE6F07"/>
    <w:rsid w:val="00BF2F20"/>
    <w:rsid w:val="00BF5954"/>
    <w:rsid w:val="00C0348B"/>
    <w:rsid w:val="00C143C2"/>
    <w:rsid w:val="00C36C12"/>
    <w:rsid w:val="00C506AF"/>
    <w:rsid w:val="00C70EF6"/>
    <w:rsid w:val="00C715D8"/>
    <w:rsid w:val="00C7284F"/>
    <w:rsid w:val="00C93040"/>
    <w:rsid w:val="00CA411E"/>
    <w:rsid w:val="00CA50D3"/>
    <w:rsid w:val="00CB072B"/>
    <w:rsid w:val="00CD20F4"/>
    <w:rsid w:val="00CD7A9E"/>
    <w:rsid w:val="00CE13E1"/>
    <w:rsid w:val="00CE5159"/>
    <w:rsid w:val="00D050E6"/>
    <w:rsid w:val="00D14C81"/>
    <w:rsid w:val="00D33510"/>
    <w:rsid w:val="00D441FB"/>
    <w:rsid w:val="00D54237"/>
    <w:rsid w:val="00D649B4"/>
    <w:rsid w:val="00D720C7"/>
    <w:rsid w:val="00D80EA0"/>
    <w:rsid w:val="00D87E3E"/>
    <w:rsid w:val="00D930BD"/>
    <w:rsid w:val="00D97809"/>
    <w:rsid w:val="00DA20CD"/>
    <w:rsid w:val="00DA63C3"/>
    <w:rsid w:val="00DB6E4C"/>
    <w:rsid w:val="00DD12BB"/>
    <w:rsid w:val="00E02379"/>
    <w:rsid w:val="00E31722"/>
    <w:rsid w:val="00E318C7"/>
    <w:rsid w:val="00E367C0"/>
    <w:rsid w:val="00E4123D"/>
    <w:rsid w:val="00E51072"/>
    <w:rsid w:val="00E51AA5"/>
    <w:rsid w:val="00E54C4A"/>
    <w:rsid w:val="00E60B3E"/>
    <w:rsid w:val="00E628F5"/>
    <w:rsid w:val="00E65666"/>
    <w:rsid w:val="00EA1A12"/>
    <w:rsid w:val="00EA2854"/>
    <w:rsid w:val="00EA2DA0"/>
    <w:rsid w:val="00EB2D15"/>
    <w:rsid w:val="00EB3860"/>
    <w:rsid w:val="00EC6A23"/>
    <w:rsid w:val="00ED4756"/>
    <w:rsid w:val="00EF1C70"/>
    <w:rsid w:val="00EF274D"/>
    <w:rsid w:val="00EF503F"/>
    <w:rsid w:val="00EF728C"/>
    <w:rsid w:val="00F04E2B"/>
    <w:rsid w:val="00F10D7B"/>
    <w:rsid w:val="00F24370"/>
    <w:rsid w:val="00F33217"/>
    <w:rsid w:val="00F45871"/>
    <w:rsid w:val="00F45BDE"/>
    <w:rsid w:val="00F6327E"/>
    <w:rsid w:val="00F70BA0"/>
    <w:rsid w:val="00F72C37"/>
    <w:rsid w:val="00F87AD3"/>
    <w:rsid w:val="00F91396"/>
    <w:rsid w:val="00F921A1"/>
    <w:rsid w:val="00F93A20"/>
    <w:rsid w:val="00FA41D0"/>
    <w:rsid w:val="00FB4FC8"/>
    <w:rsid w:val="00FD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2DWAXVAW3MHF-335802804-64</_dlc_DocId>
    <_dlc_DocIdUrl xmlns="a7e37686-00e6-405d-9032-d05dd3ba55a9">
      <Url>http://vis/c012/WebVZVZ/_layouts/15/DocIdRedir.aspx?ID=2DWAXVAW3MHF-335802804-64</Url>
      <Description>2DWAXVAW3MHF-335802804-64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9A362-AA5B-444C-9F60-C61FA9DAAF8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A870649-0723-4A0B-BA71-0829AC15BF4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84B1F39-9DF0-4826-9FEF-2707D9CB19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CF0D9F-2214-4DCC-99A0-BC72205CD357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a7e37686-00e6-405d-9032-d05dd3ba55a9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8A972FB-2EFF-4E5F-A1AE-E327F33D5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754A67C4-614E-448B-9A28-68091489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1085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1</vt:lpstr>
    </vt:vector>
  </TitlesOfParts>
  <Company>sV</Company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1</dc:title>
  <dc:creator>sV</dc:creator>
  <cp:lastModifiedBy>Kotzian Robert</cp:lastModifiedBy>
  <cp:revision>3</cp:revision>
  <cp:lastPrinted>2017-03-13T05:34:00Z</cp:lastPrinted>
  <dcterms:created xsi:type="dcterms:W3CDTF">2018-10-11T06:33:00Z</dcterms:created>
  <dcterms:modified xsi:type="dcterms:W3CDTF">2018-10-11T06:38:00Z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2DWAXVAW3MHF-1326-6</vt:lpwstr>
  </property>
  <property fmtid="{D5CDD505-2E9C-101B-9397-08002B2CF9AE}" pid="3" name="_dlc_DocIdItemGuid">
    <vt:lpwstr>91afe83b-9677-4dd5-a92b-54a6f77d2b7c</vt:lpwstr>
  </property>
  <property fmtid="{D5CDD505-2E9C-101B-9397-08002B2CF9AE}" pid="4" name="_dlc_DocIdUrl">
    <vt:lpwstr>http://vis/c012/WebVZVZ/_layouts/15/DocIdRedir.aspx?ID=2DWAXVAW3MHF-1326-6, 2DWAXVAW3MHF-1326-6</vt:lpwstr>
  </property>
  <property fmtid="{D5CDD505-2E9C-101B-9397-08002B2CF9AE}" pid="5" name="ContentTypeId">
    <vt:lpwstr>0x0101007DF5283421FE8E4B8B3E9A2F8A062FB1</vt:lpwstr>
  </property>
</Properties>
</file>